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BB" w:rsidRDefault="00BA09BB">
      <w:r>
        <w:t xml:space="preserve">We encourage participants to keep their own records of participation in 23 Things. You can use this </w:t>
      </w:r>
      <w:proofErr w:type="gramStart"/>
      <w:r>
        <w:t>document, or</w:t>
      </w:r>
      <w:proofErr w:type="gramEnd"/>
      <w:r>
        <w:t xml:space="preserve"> adapt it to suit your needs. On completion of the program, you can submit this document together with any supporting evidence, to receive a </w:t>
      </w:r>
      <w:r w:rsidR="00E31781">
        <w:t>recognition for work completed.</w:t>
      </w:r>
      <w:r>
        <w:t xml:space="preserve"> </w:t>
      </w:r>
    </w:p>
    <w:p w:rsidR="00BA09BB" w:rsidRDefault="00BA09BB">
      <w:r>
        <w:t xml:space="preserve">Submit to </w:t>
      </w:r>
      <w:hyperlink r:id="rId6" w:history="1">
        <w:r w:rsidRPr="0099633D">
          <w:rPr>
            <w:rStyle w:val="Hyperlink"/>
          </w:rPr>
          <w:t>23DigitalThings@cdu.edu.au</w:t>
        </w:r>
      </w:hyperlink>
      <w:r>
        <w:t xml:space="preserve"> </w:t>
      </w:r>
    </w:p>
    <w:p w:rsidR="004D562A" w:rsidRDefault="004D562A">
      <w:bookmarkStart w:id="0" w:name="_GoBack"/>
      <w:bookmarkEnd w:id="0"/>
      <w:r>
        <w:t xml:space="preserve">You can use this </w:t>
      </w:r>
      <w:r w:rsidR="00E31781">
        <w:t>heat map</w:t>
      </w:r>
      <w:r>
        <w:t xml:space="preserve"> as a quick </w:t>
      </w:r>
      <w:r w:rsidR="00E31781">
        <w:t xml:space="preserve">visual </w:t>
      </w:r>
      <w:r>
        <w:t xml:space="preserve">of which Things you have completed. </w:t>
      </w:r>
      <w:r w:rsidR="00E31781">
        <w:t>Colour</w:t>
      </w:r>
      <w:r>
        <w:t xml:space="preserve"> each box as you complete the activities for that Thing.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</w:tblGrid>
      <w:tr w:rsidR="004D562A" w:rsidTr="001D22A8">
        <w:tc>
          <w:tcPr>
            <w:tcW w:w="455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:rsidR="004D562A" w:rsidRPr="004D562A" w:rsidRDefault="004D562A" w:rsidP="00811E89">
            <w:pPr>
              <w:rPr>
                <w:sz w:val="20"/>
                <w:szCs w:val="20"/>
              </w:rPr>
            </w:pPr>
            <w:r w:rsidRPr="004D562A">
              <w:rPr>
                <w:sz w:val="20"/>
                <w:szCs w:val="20"/>
              </w:rPr>
              <w:t>23</w:t>
            </w:r>
          </w:p>
        </w:tc>
      </w:tr>
      <w:tr w:rsidR="004D562A" w:rsidTr="001D22A8">
        <w:tc>
          <w:tcPr>
            <w:tcW w:w="455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5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5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  <w:tc>
          <w:tcPr>
            <w:tcW w:w="456" w:type="dxa"/>
          </w:tcPr>
          <w:p w:rsidR="004D562A" w:rsidRDefault="004D562A" w:rsidP="00811E89"/>
        </w:tc>
      </w:tr>
    </w:tbl>
    <w:p w:rsidR="00342FE9" w:rsidRDefault="00342FE9" w:rsidP="00811E89"/>
    <w:p w:rsidR="004D562A" w:rsidRDefault="004D562A" w:rsidP="00811E89">
      <w:r>
        <w:t>Record here which activities you completed for each Thing. You can attach your evidence to this document</w:t>
      </w:r>
      <w:r w:rsidR="00342FE9">
        <w:t xml:space="preserve"> as attachments, screenshots, etc.</w:t>
      </w:r>
      <w:r>
        <w:t xml:space="preserve">, or include a link if your evidence is located elsewhere (your own blog, </w:t>
      </w:r>
      <w:r w:rsidR="00342FE9">
        <w:t>T</w:t>
      </w:r>
      <w:r>
        <w:t>witter, other websites, etc.)</w:t>
      </w:r>
      <w:r w:rsidR="00342FE9"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9"/>
        <w:gridCol w:w="3114"/>
        <w:gridCol w:w="6662"/>
      </w:tblGrid>
      <w:tr w:rsidR="00342FE9" w:rsidTr="001D22A8">
        <w:tc>
          <w:tcPr>
            <w:tcW w:w="3823" w:type="dxa"/>
            <w:gridSpan w:val="2"/>
          </w:tcPr>
          <w:p w:rsidR="00342FE9" w:rsidRDefault="00342FE9" w:rsidP="00811E89">
            <w:r>
              <w:t>Your name:</w:t>
            </w:r>
          </w:p>
        </w:tc>
        <w:tc>
          <w:tcPr>
            <w:tcW w:w="6662" w:type="dxa"/>
          </w:tcPr>
          <w:p w:rsidR="00342FE9" w:rsidRDefault="00342FE9" w:rsidP="00811E89"/>
        </w:tc>
      </w:tr>
      <w:tr w:rsidR="00342FE9" w:rsidTr="001D22A8">
        <w:tc>
          <w:tcPr>
            <w:tcW w:w="3823" w:type="dxa"/>
            <w:gridSpan w:val="2"/>
          </w:tcPr>
          <w:p w:rsidR="00342FE9" w:rsidRDefault="00342FE9" w:rsidP="00811E89">
            <w:r>
              <w:t>Your contact details:</w:t>
            </w:r>
          </w:p>
        </w:tc>
        <w:tc>
          <w:tcPr>
            <w:tcW w:w="6662" w:type="dxa"/>
          </w:tcPr>
          <w:p w:rsidR="00342FE9" w:rsidRDefault="00342FE9" w:rsidP="00811E89"/>
        </w:tc>
      </w:tr>
      <w:tr w:rsidR="00342FE9" w:rsidTr="001D22A8">
        <w:tc>
          <w:tcPr>
            <w:tcW w:w="10485" w:type="dxa"/>
            <w:gridSpan w:val="3"/>
          </w:tcPr>
          <w:p w:rsidR="00342FE9" w:rsidRDefault="00342FE9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Thing</w:t>
            </w:r>
          </w:p>
        </w:tc>
        <w:tc>
          <w:tcPr>
            <w:tcW w:w="3114" w:type="dxa"/>
          </w:tcPr>
          <w:p w:rsidR="004D562A" w:rsidRDefault="004D562A" w:rsidP="00811E89">
            <w:r>
              <w:t>Topic</w:t>
            </w:r>
          </w:p>
        </w:tc>
        <w:tc>
          <w:tcPr>
            <w:tcW w:w="6662" w:type="dxa"/>
          </w:tcPr>
          <w:p w:rsidR="004D562A" w:rsidRDefault="004D562A" w:rsidP="00811E89">
            <w:r>
              <w:t>Evidence</w:t>
            </w:r>
          </w:p>
          <w:p w:rsidR="004D562A" w:rsidRDefault="004D562A" w:rsidP="00811E89">
            <w:r>
              <w:t>(</w:t>
            </w:r>
            <w:r w:rsidR="00342FE9">
              <w:t>Describe what you did and where the evidence is located</w:t>
            </w:r>
            <w:r>
              <w:t>)</w:t>
            </w:r>
          </w:p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</w:t>
            </w:r>
          </w:p>
        </w:tc>
        <w:tc>
          <w:tcPr>
            <w:tcW w:w="3114" w:type="dxa"/>
          </w:tcPr>
          <w:p w:rsidR="004D562A" w:rsidRDefault="004D562A" w:rsidP="00811E89">
            <w:r>
              <w:t>Launch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2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Working Safely Online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3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Blogging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4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Managing Personal Information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5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Building a PLN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6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Working in the Cloud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7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Online Collaboration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8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Reflection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9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Apps for Efficient Work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10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Using OneNote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11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Working with Audio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12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Working with Video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13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Managing Images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14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Using Image Banks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15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Creating 3D Images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16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Presentation Tools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17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Using Social Media for Learning and Teaching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18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Using Social Media for Research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19</w:t>
            </w:r>
          </w:p>
        </w:tc>
        <w:tc>
          <w:tcPr>
            <w:tcW w:w="3114" w:type="dxa"/>
          </w:tcPr>
          <w:p w:rsidR="004D562A" w:rsidRDefault="004D562A" w:rsidP="004D562A">
            <w:r w:rsidRPr="004D562A">
              <w:t>Copyright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20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Evaluating Information Online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21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Using OER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22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Games, Fun and Play</w:t>
            </w:r>
          </w:p>
        </w:tc>
        <w:tc>
          <w:tcPr>
            <w:tcW w:w="6662" w:type="dxa"/>
          </w:tcPr>
          <w:p w:rsidR="004D562A" w:rsidRDefault="004D562A" w:rsidP="00811E89"/>
        </w:tc>
      </w:tr>
      <w:tr w:rsidR="004D562A" w:rsidTr="001D22A8">
        <w:tc>
          <w:tcPr>
            <w:tcW w:w="709" w:type="dxa"/>
          </w:tcPr>
          <w:p w:rsidR="004D562A" w:rsidRDefault="004D562A" w:rsidP="00811E89">
            <w:r>
              <w:t>23</w:t>
            </w:r>
          </w:p>
        </w:tc>
        <w:tc>
          <w:tcPr>
            <w:tcW w:w="3114" w:type="dxa"/>
          </w:tcPr>
          <w:p w:rsidR="004D562A" w:rsidRDefault="004D562A" w:rsidP="00811E89">
            <w:r w:rsidRPr="004D562A">
              <w:t>Reflection &amp; Future Direction</w:t>
            </w:r>
          </w:p>
        </w:tc>
        <w:tc>
          <w:tcPr>
            <w:tcW w:w="6662" w:type="dxa"/>
          </w:tcPr>
          <w:p w:rsidR="004D562A" w:rsidRDefault="004D562A" w:rsidP="00811E89"/>
        </w:tc>
      </w:tr>
    </w:tbl>
    <w:p w:rsidR="004D562A" w:rsidRPr="00811E89" w:rsidRDefault="004D562A" w:rsidP="00811E89"/>
    <w:sectPr w:rsidR="004D562A" w:rsidRPr="00811E89" w:rsidSect="00342F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89" w:rsidRDefault="00811E89" w:rsidP="00811E89">
      <w:pPr>
        <w:spacing w:after="0" w:line="240" w:lineRule="auto"/>
      </w:pPr>
      <w:r>
        <w:separator/>
      </w:r>
    </w:p>
  </w:endnote>
  <w:endnote w:type="continuationSeparator" w:id="0">
    <w:p w:rsidR="00811E89" w:rsidRDefault="00811E89" w:rsidP="008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89" w:rsidRDefault="00811E89" w:rsidP="00811E89">
      <w:pPr>
        <w:spacing w:after="0" w:line="240" w:lineRule="auto"/>
      </w:pPr>
      <w:r>
        <w:separator/>
      </w:r>
    </w:p>
  </w:footnote>
  <w:footnote w:type="continuationSeparator" w:id="0">
    <w:p w:rsidR="00811E89" w:rsidRDefault="00811E89" w:rsidP="0081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8079"/>
    </w:tblGrid>
    <w:tr w:rsidR="00811E89" w:rsidTr="001D22A8">
      <w:tc>
        <w:tcPr>
          <w:tcW w:w="2122" w:type="dxa"/>
        </w:tcPr>
        <w:p w:rsidR="00811E89" w:rsidRDefault="00811E89">
          <w:pPr>
            <w:pStyle w:val="Header"/>
          </w:pPr>
          <w:r>
            <w:rPr>
              <w:noProof/>
            </w:rPr>
            <w:drawing>
              <wp:inline distT="0" distB="0" distL="0" distR="0" wp14:anchorId="2718030A" wp14:editId="5F396C46">
                <wp:extent cx="1125855" cy="75052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3 Things image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305" cy="81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811E89" w:rsidRDefault="00811E89" w:rsidP="001D22A8">
          <w:pPr>
            <w:pStyle w:val="Header"/>
            <w:jc w:val="center"/>
          </w:pPr>
          <w:r w:rsidRPr="00811E89">
            <w:rPr>
              <w:sz w:val="56"/>
              <w:szCs w:val="56"/>
            </w:rPr>
            <w:t>Evidence of Participation</w:t>
          </w:r>
        </w:p>
      </w:tc>
    </w:tr>
  </w:tbl>
  <w:p w:rsidR="00811E89" w:rsidRDefault="00811E89" w:rsidP="0081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89"/>
    <w:rsid w:val="001D22A8"/>
    <w:rsid w:val="00342FE9"/>
    <w:rsid w:val="004D562A"/>
    <w:rsid w:val="00811E89"/>
    <w:rsid w:val="00845B92"/>
    <w:rsid w:val="00BA09BB"/>
    <w:rsid w:val="00E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DE32E"/>
  <w15:chartTrackingRefBased/>
  <w15:docId w15:val="{2E879179-BAB9-41D1-9D01-DFF78C8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89"/>
  </w:style>
  <w:style w:type="paragraph" w:styleId="Footer">
    <w:name w:val="footer"/>
    <w:basedOn w:val="Normal"/>
    <w:link w:val="FooterChar"/>
    <w:uiPriority w:val="99"/>
    <w:unhideWhenUsed/>
    <w:rsid w:val="0081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89"/>
  </w:style>
  <w:style w:type="table" w:styleId="TableGrid">
    <w:name w:val="Table Grid"/>
    <w:basedOn w:val="TableNormal"/>
    <w:uiPriority w:val="39"/>
    <w:rsid w:val="008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9B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09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DigitalThings@cdu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Tucker</dc:creator>
  <cp:keywords/>
  <dc:description/>
  <cp:lastModifiedBy>Wendy Taleo</cp:lastModifiedBy>
  <cp:revision>3</cp:revision>
  <dcterms:created xsi:type="dcterms:W3CDTF">2019-05-17T03:24:00Z</dcterms:created>
  <dcterms:modified xsi:type="dcterms:W3CDTF">2019-05-20T03:49:00Z</dcterms:modified>
</cp:coreProperties>
</file>